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1"/>
        <w:rPr>
          <w:rFonts w:eastAsia="黑体" w:cs="Times New Roman"/>
          <w:kern w:val="44"/>
          <w:sz w:val="32"/>
          <w:szCs w:val="22"/>
        </w:rPr>
      </w:pPr>
      <w:r>
        <w:rPr>
          <w:rFonts w:eastAsia="黑体" w:cs="Times New Roman"/>
          <w:kern w:val="44"/>
          <w:sz w:val="32"/>
          <w:szCs w:val="22"/>
        </w:rPr>
        <w:t>附件1 现场评价项目清单</w:t>
      </w:r>
    </w:p>
    <w:tbl>
      <w:tblPr>
        <w:tblStyle w:val="2"/>
        <w:tblW w:w="5208" w:type="pct"/>
        <w:jc w:val="center"/>
        <w:shd w:val="clear" w:color="auto" w:fill="FFFFFF"/>
        <w:tblLayout w:type="autofit"/>
        <w:tblCellMar>
          <w:top w:w="0" w:type="dxa"/>
          <w:left w:w="108" w:type="dxa"/>
          <w:bottom w:w="0" w:type="dxa"/>
          <w:right w:w="108" w:type="dxa"/>
        </w:tblCellMar>
      </w:tblPr>
      <w:tblGrid>
        <w:gridCol w:w="792"/>
        <w:gridCol w:w="991"/>
        <w:gridCol w:w="991"/>
        <w:gridCol w:w="1592"/>
        <w:gridCol w:w="1668"/>
        <w:gridCol w:w="2265"/>
        <w:gridCol w:w="1079"/>
      </w:tblGrid>
      <w:tr>
        <w:tblPrEx>
          <w:shd w:val="clear" w:color="auto" w:fill="FFFFFF"/>
          <w:tblCellMar>
            <w:top w:w="0" w:type="dxa"/>
            <w:left w:w="108" w:type="dxa"/>
            <w:bottom w:w="0" w:type="dxa"/>
            <w:right w:w="108" w:type="dxa"/>
          </w:tblCellMar>
        </w:tblPrEx>
        <w:trPr>
          <w:trHeight w:val="660" w:hRule="atLeast"/>
          <w:tblHeader/>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序号</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市州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县市区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项目单位</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项目大类</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项目名称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金额</w:t>
            </w:r>
            <w:r>
              <w:rPr>
                <w:rFonts w:hint="eastAsia" w:eastAsia="仿宋_GB2312" w:cs="Times New Roman"/>
                <w:b/>
                <w:bCs/>
                <w:sz w:val="20"/>
                <w:szCs w:val="20"/>
              </w:rPr>
              <w:t>（</w:t>
            </w:r>
            <w:r>
              <w:rPr>
                <w:rFonts w:eastAsia="仿宋_GB2312" w:cs="Times New Roman"/>
                <w:b/>
                <w:bCs/>
                <w:sz w:val="20"/>
                <w:szCs w:val="20"/>
              </w:rPr>
              <w:t>万元）</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北湖区保和瑶族乡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北湖区下湄桥街道司马洞社区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北湖区仰天湖乡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25</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w:t>
            </w:r>
          </w:p>
        </w:tc>
      </w:tr>
      <w:tr>
        <w:tblPrEx>
          <w:shd w:val="clear" w:color="auto" w:fill="FFFFFF"/>
          <w:tblCellMar>
            <w:top w:w="0" w:type="dxa"/>
            <w:left w:w="108" w:type="dxa"/>
            <w:bottom w:w="0" w:type="dxa"/>
            <w:right w:w="108" w:type="dxa"/>
          </w:tblCellMar>
        </w:tblPrEx>
        <w:trPr>
          <w:trHeight w:val="5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130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省政府2022年度真抓实干成效明显地区奖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苏仙区白鹿洞街道东塔路社区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苏仙区许家洞镇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郴州市桂阳矿山救援队人员培训、训练演练装备维保与购置、救援与竞赛补助等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112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郴州宜章五交化矿业危化道路运输救援队危化救援队人员培训、训练演练、装备维保与购置、救援与竞赛补助等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资兴矿区安全生产管理局国家矿山应急救援郴州队参加竞赛比赛装备购置、队伍培训等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资兴矿区安全生产管理局国家矿山应急救援郴州队人员培训、训练演练、装备维保与购置、救援与竞赛补助等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临武县南强镇莲塘村</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临武县香花镇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临武县镇南乡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汝城县嗳水镇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汝城县井坡镇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汝城县土桥镇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7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宜章县杨梅山镇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27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宜章县迎春镇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永兴县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永兴县高亭司镇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永兴县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永兴县鲤鱼塘镇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资兴市滁口镇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资兴市蓼江镇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洞口县茶铺管理处</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洞口县罗溪瑶族乡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A39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洞口县渣坪乡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邵东市大禾塘街道办</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邵东市九龙岭镇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邵东市斫曹乡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北塔区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A49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北塔区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北塔区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双清区滨江街道办</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双清区石桥街道办</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北塔区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北塔区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省矿山应急救援邵阳队人员培训、训练演练、装备维保与购置、救援与竞赛补助等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邵阳县金称市镇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邵阳县塘田市镇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邵阳县五峰铺镇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A59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邵阳县长乐乡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邵阳县诸甲亭乡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新宁县回龙镇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新宁县水庙镇石坪村</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新宁县一渡水镇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应急志愿服务活动试点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湖南安全技术职业学院</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专家查重大隐患</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480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A69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湖南安全技术职业学院</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生产安全事故调查处理实务与典型案例编著</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湖南科技大学</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“10·13”国际减灾日宣传</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芙蓉区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湖南省安全技术中心</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信息化运维经费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136.55</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湖南省消防救援总队</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省消防救援总队补助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湖南省消防救援总队</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省应急</w:t>
            </w:r>
            <w:r>
              <w:rPr>
                <w:rFonts w:hint="eastAsia" w:eastAsia="仿宋_GB2312" w:cs="Times New Roman"/>
                <w:sz w:val="20"/>
                <w:szCs w:val="20"/>
              </w:rPr>
              <w:t>（</w:t>
            </w:r>
            <w:r>
              <w:rPr>
                <w:rFonts w:eastAsia="仿宋_GB2312" w:cs="Times New Roman"/>
                <w:sz w:val="20"/>
                <w:szCs w:val="20"/>
              </w:rPr>
              <w:t>消防</w:t>
            </w:r>
            <w:r>
              <w:rPr>
                <w:rFonts w:hint="eastAsia" w:eastAsia="仿宋_GB2312" w:cs="Times New Roman"/>
                <w:sz w:val="20"/>
                <w:szCs w:val="20"/>
              </w:rPr>
              <w:t>）</w:t>
            </w:r>
            <w:r>
              <w:rPr>
                <w:rFonts w:eastAsia="仿宋_GB2312" w:cs="Times New Roman"/>
                <w:sz w:val="20"/>
                <w:szCs w:val="20"/>
              </w:rPr>
              <w:t>机动队伍公用经费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湖南省消防救援总队</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省应急</w:t>
            </w:r>
            <w:r>
              <w:rPr>
                <w:rFonts w:hint="eastAsia" w:eastAsia="仿宋_GB2312" w:cs="Times New Roman"/>
                <w:sz w:val="20"/>
                <w:szCs w:val="20"/>
              </w:rPr>
              <w:t>（</w:t>
            </w:r>
            <w:r>
              <w:rPr>
                <w:rFonts w:eastAsia="仿宋_GB2312" w:cs="Times New Roman"/>
                <w:sz w:val="20"/>
                <w:szCs w:val="20"/>
              </w:rPr>
              <w:t>消防</w:t>
            </w:r>
            <w:r>
              <w:rPr>
                <w:rFonts w:hint="eastAsia" w:eastAsia="仿宋_GB2312" w:cs="Times New Roman"/>
                <w:sz w:val="20"/>
                <w:szCs w:val="20"/>
              </w:rPr>
              <w:t>）</w:t>
            </w:r>
            <w:r>
              <w:rPr>
                <w:rFonts w:eastAsia="仿宋_GB2312" w:cs="Times New Roman"/>
                <w:sz w:val="20"/>
                <w:szCs w:val="20"/>
              </w:rPr>
              <w:t>机动队伍人员经费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湖南省气象科学研究所森林火险预报预警、林火卫星遥感监测服务补助经费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25</w:t>
            </w:r>
          </w:p>
        </w:tc>
      </w:tr>
      <w:tr>
        <w:tblPrEx>
          <w:shd w:val="clear" w:color="auto" w:fill="FFFFFF"/>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省气象局系统财务</w:t>
            </w:r>
            <w:r>
              <w:rPr>
                <w:rFonts w:hint="eastAsia" w:eastAsia="仿宋_GB2312" w:cs="Times New Roman"/>
                <w:sz w:val="20"/>
                <w:szCs w:val="20"/>
              </w:rPr>
              <w:t>（</w:t>
            </w:r>
            <w:r>
              <w:rPr>
                <w:rFonts w:eastAsia="仿宋_GB2312" w:cs="Times New Roman"/>
                <w:sz w:val="20"/>
                <w:szCs w:val="20"/>
              </w:rPr>
              <w:t>湖南省气象科学研究所</w:t>
            </w:r>
            <w:r>
              <w:rPr>
                <w:rFonts w:hint="eastAsia" w:eastAsia="仿宋_GB2312" w:cs="Times New Roman"/>
                <w:sz w:val="20"/>
                <w:szCs w:val="20"/>
              </w:rPr>
              <w:t>）</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基于时空特征的林火精准监测及防灭火决策支撑关键技术研究</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省气象局系统财务</w:t>
            </w:r>
            <w:r>
              <w:rPr>
                <w:rFonts w:hint="eastAsia" w:eastAsia="仿宋_GB2312" w:cs="Times New Roman"/>
                <w:sz w:val="20"/>
                <w:szCs w:val="20"/>
              </w:rPr>
              <w:t>（</w:t>
            </w:r>
            <w:r>
              <w:rPr>
                <w:rFonts w:eastAsia="仿宋_GB2312" w:cs="Times New Roman"/>
                <w:sz w:val="20"/>
                <w:szCs w:val="20"/>
              </w:rPr>
              <w:t>湖南省气象信息中心</w:t>
            </w:r>
            <w:r>
              <w:rPr>
                <w:rFonts w:hint="eastAsia" w:eastAsia="仿宋_GB2312" w:cs="Times New Roman"/>
                <w:sz w:val="20"/>
                <w:szCs w:val="20"/>
              </w:rPr>
              <w:t>）</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气象数据共享服务插件研究</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救灾物资采购</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1000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A79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湖南安全技术职业学院</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安职院化债项目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450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芙蓉区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湖南省安全技术中心</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安全生产及应急救援专家技术服务专项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芙蓉区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湖南省安全技术中心</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事故预防分析实验室运维</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芙蓉区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湖南省安全技术中心</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危化企业专项整治</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38</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芙蓉区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湖南省安全技术中心</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应急管理专家派遣系统升级</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79</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律师及灾害信息员服务经费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行政许可物资装备采购</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70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节日慰问专项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65</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六大队应急执勤</w:t>
            </w:r>
            <w:r>
              <w:rPr>
                <w:rFonts w:hint="eastAsia" w:eastAsia="仿宋_GB2312" w:cs="Times New Roman"/>
                <w:sz w:val="20"/>
                <w:szCs w:val="20"/>
              </w:rPr>
              <w:t>（</w:t>
            </w:r>
            <w:r>
              <w:rPr>
                <w:rFonts w:eastAsia="仿宋_GB2312" w:cs="Times New Roman"/>
                <w:sz w:val="20"/>
                <w:szCs w:val="20"/>
              </w:rPr>
              <w:t>航空护林地面保障</w:t>
            </w:r>
            <w:r>
              <w:rPr>
                <w:rFonts w:hint="eastAsia" w:eastAsia="仿宋_GB2312" w:cs="Times New Roman"/>
                <w:sz w:val="20"/>
                <w:szCs w:val="20"/>
              </w:rPr>
              <w:t>）</w:t>
            </w:r>
            <w:r>
              <w:rPr>
                <w:rFonts w:eastAsia="仿宋_GB2312" w:cs="Times New Roman"/>
                <w:sz w:val="20"/>
                <w:szCs w:val="20"/>
              </w:rPr>
              <w:t>补助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47</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网络运维</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A89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卫星通讯链路租赁费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信息化建设尾款支付项目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448</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信息化建设项目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执法装备和制服采购项目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266</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安全生产巡查专项经费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重大风险隐患平台升级改造</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行政许可物资装备采购</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35</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国家消防救援局湖南机动队伍保障补助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湖南武警总队机动支队人员培训、训练演练，装备维保与购置、救援与竞赛补助等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厅本级</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信息化建设项目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230.2</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A99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省本级</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湖南安全技术职业学院</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安职院化债专项</w:t>
            </w:r>
            <w:r>
              <w:rPr>
                <w:rFonts w:hint="eastAsia" w:eastAsia="仿宋_GB2312" w:cs="Times New Roman"/>
                <w:sz w:val="20"/>
                <w:szCs w:val="20"/>
              </w:rPr>
              <w:t>（</w:t>
            </w:r>
            <w:r>
              <w:rPr>
                <w:rFonts w:eastAsia="仿宋_GB2312" w:cs="Times New Roman"/>
                <w:sz w:val="20"/>
                <w:szCs w:val="20"/>
              </w:rPr>
              <w:t>第二批</w:t>
            </w:r>
            <w:r>
              <w:rPr>
                <w:rFonts w:hint="eastAsia" w:eastAsia="仿宋_GB2312" w:cs="Times New Roman"/>
                <w:sz w:val="20"/>
                <w:szCs w:val="20"/>
              </w:rPr>
              <w:t>）</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凤凰县千工坪镇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凤凰县沱江镇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凤凰县麻冲乡竹山村</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凤凰县应急管理局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古丈县断龙山镇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古丈县岩头寨镇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A109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花垣县龙潭镇龙潭社区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乡村振兴</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花垣县龙潭镇龙潭社区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花垣县双龙镇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花垣县雅酉镇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花垣县长乐乡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吉首市峒河街道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龙山县茨岩塘镇茨岩社区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龙山县大安乡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A119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龙山县桂塘镇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龙山县华塘街道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龙山县茅坪乡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  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龙山县基层力量建设试点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吉风街道办事处</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140</w:t>
            </w:r>
          </w:p>
        </w:tc>
      </w:tr>
      <w:tr>
        <w:tblPrEx>
          <w:shd w:val="clear" w:color="auto" w:fill="FFFFFF"/>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  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湘西自治州矿山救护队人员培训、训练演练装备维保与购置、救援与竞赛补助等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A129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永顺县颗砂乡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永顺县毛坝乡</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永顺县青坪镇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永顺县松柏镇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永顺县万坪镇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永顺县应急管理局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安化县奎溪镇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安化县冷市镇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安化县田庄乡文溪社区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南县华阁镇复兴港社区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A139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南县三仙湖镇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大通湖区河坝镇红旗社区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大通湖区金盆镇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赫山区八字哨镇九亩土社区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赫山区衡龙桥镇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A149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赫山区兰溪镇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25</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90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全省基层综合应急救援队伍比武</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50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省政府2022年度真抓实干成效明显地区奖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资阳区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资阳区应急管理局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A159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益阳市安化矿山救援队人员培训、训练演练、装备维保与购置、救援与竞赛补助等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益阳应急救援区域中心运维费用</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沅江市南大膳镇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25</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浏阳经开区应急管理局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浏阳市高坪镇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浏阳市关口街道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A169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浏阳市官桥镇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浏阳市淮川街道西正社区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浏阳市社港镇</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25</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240" w:lineRule="exact"/>
              <w:jc w:val="center"/>
              <w:rPr>
                <w:rFonts w:eastAsia="仿宋_GB2312" w:cs="Times New Roman"/>
                <w:sz w:val="20"/>
                <w:szCs w:val="20"/>
              </w:rPr>
            </w:pPr>
            <w:r>
              <w:rPr>
                <w:rFonts w:eastAsia="仿宋_GB2312" w:cs="Times New Roman"/>
                <w:sz w:val="20"/>
                <w:szCs w:val="20"/>
              </w:rPr>
              <w:t>浏阳市山枣出口烟花制造有限公司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新型砂炮自动化包装技术与设备研发应用</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24</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浏阳市真工机械制造有限公司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黑火药油压工序智能化研究</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开福区芙蓉北路街道金泰路社区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开福区浏阳河街道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示范县创建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开福区新河街道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A179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开福区秀峰街道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安全生产月启动仪式</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天心区赤岭路街道书院路社区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r>
              <w:rPr>
                <w:rFonts w:hint="eastAsia" w:eastAsia="仿宋_GB2312" w:cs="Times New Roman"/>
                <w:sz w:val="20"/>
                <w:szCs w:val="20"/>
              </w:rPr>
              <w:t>（</w:t>
            </w:r>
            <w:r>
              <w:rPr>
                <w:rFonts w:eastAsia="仿宋_GB2312" w:cs="Times New Roman"/>
                <w:sz w:val="20"/>
                <w:szCs w:val="20"/>
              </w:rPr>
              <w:t>岳麓区</w:t>
            </w:r>
            <w:r>
              <w:rPr>
                <w:rFonts w:hint="eastAsia" w:eastAsia="仿宋_GB2312" w:cs="Times New Roman"/>
                <w:sz w:val="20"/>
                <w:szCs w:val="20"/>
              </w:rPr>
              <w:t>）</w:t>
            </w:r>
            <w:r>
              <w:rPr>
                <w:rFonts w:eastAsia="仿宋_GB2312" w:cs="Times New Roman"/>
                <w:sz w:val="20"/>
                <w:szCs w:val="20"/>
              </w:rPr>
              <w:t>望月湖街道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r>
              <w:rPr>
                <w:rFonts w:hint="eastAsia" w:eastAsia="仿宋_GB2312" w:cs="Times New Roman"/>
                <w:sz w:val="20"/>
                <w:szCs w:val="20"/>
              </w:rPr>
              <w:t>（</w:t>
            </w:r>
            <w:r>
              <w:rPr>
                <w:rFonts w:eastAsia="仿宋_GB2312" w:cs="Times New Roman"/>
                <w:sz w:val="20"/>
                <w:szCs w:val="20"/>
              </w:rPr>
              <w:t>岳麓区</w:t>
            </w:r>
            <w:r>
              <w:rPr>
                <w:rFonts w:hint="eastAsia" w:eastAsia="仿宋_GB2312" w:cs="Times New Roman"/>
                <w:sz w:val="20"/>
                <w:szCs w:val="20"/>
              </w:rPr>
              <w:t>）</w:t>
            </w:r>
            <w:r>
              <w:rPr>
                <w:rFonts w:eastAsia="仿宋_GB2312" w:cs="Times New Roman"/>
                <w:sz w:val="20"/>
                <w:szCs w:val="20"/>
              </w:rPr>
              <w:t>西湖街道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r>
              <w:rPr>
                <w:rFonts w:hint="eastAsia" w:eastAsia="仿宋_GB2312" w:cs="Times New Roman"/>
                <w:sz w:val="20"/>
                <w:szCs w:val="20"/>
              </w:rPr>
              <w:t>（</w:t>
            </w:r>
            <w:r>
              <w:rPr>
                <w:rFonts w:eastAsia="仿宋_GB2312" w:cs="Times New Roman"/>
                <w:sz w:val="20"/>
                <w:szCs w:val="20"/>
              </w:rPr>
              <w:t>岳麓区</w:t>
            </w:r>
            <w:r>
              <w:rPr>
                <w:rFonts w:hint="eastAsia" w:eastAsia="仿宋_GB2312" w:cs="Times New Roman"/>
                <w:sz w:val="20"/>
                <w:szCs w:val="20"/>
              </w:rPr>
              <w:t>）</w:t>
            </w:r>
            <w:r>
              <w:rPr>
                <w:rFonts w:eastAsia="仿宋_GB2312" w:cs="Times New Roman"/>
                <w:sz w:val="20"/>
                <w:szCs w:val="20"/>
              </w:rPr>
              <w:t>洋湖街道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A189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6.16安全生产咨询日</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雨花区砂子塘街道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雨花区左家塘街道</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雨花区左家塘街道狮子山社区</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120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省级低温雨雪冰冻灾害应急演练</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150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最美应急人演讲比赛</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长沙县6.1爆燃事故应急调查补助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30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A199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经济技术开发区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山河智能装备股份有限公司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圩堤远程控制智能打桩处置关键技术装备</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w:t>
            </w:r>
          </w:p>
        </w:tc>
      </w:tr>
      <w:tr>
        <w:tblPrEx>
          <w:shd w:val="clear" w:color="auto" w:fill="FFFFFF"/>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省自然灾害与工程应急救援安能一局队人员培训、训练演练、装备维保与购置、救援与竞赛补助等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20</w:t>
            </w:r>
          </w:p>
        </w:tc>
      </w:tr>
      <w:tr>
        <w:tblPrEx>
          <w:shd w:val="clear" w:color="auto" w:fill="FFFFFF"/>
          <w:tblCellMar>
            <w:top w:w="0" w:type="dxa"/>
            <w:left w:w="108" w:type="dxa"/>
            <w:bottom w:w="0" w:type="dxa"/>
            <w:right w:w="108" w:type="dxa"/>
          </w:tblCellMar>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许广高速长沙望城段“2·4”道路交通事故调查补助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195</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岳麓蓝天救援队人员培训、训练演练、装备维保与购置、救援与竞赛补助等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112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17</w:t>
            </w:r>
          </w:p>
        </w:tc>
      </w:tr>
      <w:tr>
        <w:tblPrEx>
          <w:shd w:val="clear" w:color="auto" w:fill="FFFFFF"/>
          <w:tblCellMar>
            <w:top w:w="0" w:type="dxa"/>
            <w:left w:w="108" w:type="dxa"/>
            <w:bottom w:w="0" w:type="dxa"/>
            <w:right w:w="108" w:type="dxa"/>
          </w:tblCellMar>
        </w:tblPrEx>
        <w:trPr>
          <w:trHeight w:val="112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国网湖南省电力有限公司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省电力应急救援国网电力队队伍建设</w:t>
            </w:r>
            <w:r>
              <w:rPr>
                <w:rFonts w:hint="eastAsia" w:eastAsia="仿宋_GB2312" w:cs="Times New Roman"/>
                <w:sz w:val="20"/>
                <w:szCs w:val="20"/>
              </w:rPr>
              <w:t>（</w:t>
            </w:r>
            <w:r>
              <w:rPr>
                <w:rFonts w:eastAsia="仿宋_GB2312" w:cs="Times New Roman"/>
                <w:sz w:val="20"/>
                <w:szCs w:val="20"/>
              </w:rPr>
              <w:t>防灾科技公司、送变电</w:t>
            </w:r>
            <w:r>
              <w:rPr>
                <w:rFonts w:hint="eastAsia" w:eastAsia="仿宋_GB2312" w:cs="Times New Roman"/>
                <w:sz w:val="20"/>
                <w:szCs w:val="20"/>
              </w:rPr>
              <w:t>）</w:t>
            </w:r>
            <w:r>
              <w:rPr>
                <w:rFonts w:eastAsia="仿宋_GB2312" w:cs="Times New Roman"/>
                <w:sz w:val="20"/>
                <w:szCs w:val="20"/>
              </w:rPr>
              <w:t>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湖南海利化工股份有限公司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省危险化学品应急救援海利集团队人员培训训练演练、装备维保与购置、救援与竞赛补助等</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40</w:t>
            </w:r>
          </w:p>
        </w:tc>
      </w:tr>
      <w:tr>
        <w:tblPrEx>
          <w:shd w:val="clear" w:color="auto" w:fill="FFFFFF"/>
        </w:tblPrEx>
        <w:trPr>
          <w:trHeight w:val="56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湖南省交通科学研究院有限公司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微地形道路结冰早先感知预测预警系统研发</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10</w:t>
            </w:r>
          </w:p>
        </w:tc>
      </w:tr>
      <w:tr>
        <w:tblPrEx>
          <w:shd w:val="clear" w:color="auto" w:fill="FFFFFF"/>
          <w:tblCellMar>
            <w:top w:w="0" w:type="dxa"/>
            <w:left w:w="108" w:type="dxa"/>
            <w:bottom w:w="0" w:type="dxa"/>
            <w:right w:w="108" w:type="dxa"/>
          </w:tblCellMar>
        </w:tblPrEx>
        <w:trPr>
          <w:trHeight w:val="8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湖南有色冶金劳动保护研究院有限责任公司</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工贸企业有限空间作业监管标准制定和信息化监管研究</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8</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7</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A209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32</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65</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nil"/>
              <w:left w:val="nil"/>
              <w:bottom w:val="nil"/>
              <w:right w:val="nil"/>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71</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nil"/>
              <w:left w:val="nil"/>
              <w:bottom w:val="nil"/>
              <w:right w:val="nil"/>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66</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资阳区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173</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望城区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11</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48</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保靖县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受灾群众生活救助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450</w:t>
            </w:r>
          </w:p>
        </w:tc>
      </w:tr>
      <w:tr>
        <w:tblPrEx>
          <w:shd w:val="clear" w:color="auto" w:fill="FFFFFF"/>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受灾群众生活救助</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250</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吉首市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6</w:t>
            </w:r>
          </w:p>
        </w:tc>
      </w:tr>
      <w:tr>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A219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泸溪县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65</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A220</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凤凰县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54</w:t>
            </w:r>
          </w:p>
        </w:tc>
      </w:tr>
      <w:tr>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A221</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花垣县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72</w:t>
            </w:r>
          </w:p>
        </w:tc>
      </w:tr>
      <w:tr>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A222</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永顺县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114</w:t>
            </w:r>
          </w:p>
        </w:tc>
      </w:tr>
      <w:tr>
        <w:tblPrEx>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A223</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龙山县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42</w:t>
            </w:r>
          </w:p>
        </w:tc>
      </w:tr>
      <w:tr>
        <w:tblPrEx>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A224</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北湖区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22</w:t>
            </w:r>
          </w:p>
        </w:tc>
      </w:tr>
      <w:tr>
        <w:tblPrEx>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A225</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苏仙区</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15</w:t>
            </w:r>
          </w:p>
        </w:tc>
      </w:tr>
      <w:tr>
        <w:tblPrEx>
          <w:shd w:val="clear" w:color="auto" w:fill="FFFFFF"/>
          <w:tblCellMar>
            <w:top w:w="0" w:type="dxa"/>
            <w:left w:w="108" w:type="dxa"/>
            <w:bottom w:w="0" w:type="dxa"/>
            <w:right w:w="108" w:type="dxa"/>
          </w:tblCellMar>
        </w:tblPrEx>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A226</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资兴市</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43</w:t>
            </w:r>
          </w:p>
        </w:tc>
      </w:tr>
      <w:tr>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A227</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宜章县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13</w:t>
            </w:r>
          </w:p>
        </w:tc>
      </w:tr>
      <w:tr>
        <w:trPr>
          <w:trHeight w:val="28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永兴县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22</w:t>
            </w:r>
          </w:p>
        </w:tc>
      </w:tr>
      <w:tr>
        <w:tblPrEx>
          <w:tblCellMar>
            <w:top w:w="0" w:type="dxa"/>
            <w:left w:w="108" w:type="dxa"/>
            <w:bottom w:w="0" w:type="dxa"/>
            <w:right w:w="108" w:type="dxa"/>
          </w:tblCellMar>
        </w:tblPrEx>
        <w:trPr>
          <w:trHeight w:val="62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A229</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仿宋_GB2312" w:cs="Times New Roman"/>
                <w:sz w:val="20"/>
                <w:szCs w:val="20"/>
              </w:rPr>
            </w:pP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jc w:val="center"/>
              <w:rPr>
                <w:rFonts w:eastAsia="仿宋_GB2312" w:cs="Times New Roman"/>
                <w:sz w:val="20"/>
                <w:szCs w:val="20"/>
              </w:rPr>
            </w:pPr>
            <w:r>
              <w:rPr>
                <w:rFonts w:eastAsia="仿宋_GB2312" w:cs="Times New Roman"/>
                <w:sz w:val="20"/>
                <w:szCs w:val="20"/>
              </w:rPr>
              <w:t>13</w:t>
            </w:r>
          </w:p>
        </w:tc>
      </w:tr>
    </w:tbl>
    <w:p>
      <w:pPr>
        <w:rPr>
          <w:rFonts w:hint="eastAsia" w:eastAsia="宋体"/>
          <w:lang w:val="en-US" w:eastAsia="zh-CN"/>
        </w:rPr>
      </w:pPr>
      <w:bookmarkStart w:id="0" w:name="_GoBack"/>
      <w:bookmarkEnd w:id="0"/>
    </w:p>
    <w:sectPr>
      <w:pgSz w:w="11906" w:h="16838"/>
      <w:pgMar w:top="2098" w:right="1531" w:bottom="221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zBjZDVkMzlmNzE2MGJlYzAzZTUxZTAzOTExMjMifQ=="/>
    <w:docVar w:name="KSO_WPS_MARK_KEY" w:val="23324032-aa3e-412b-9b38-c2594d26cb1f"/>
  </w:docVars>
  <w:rsids>
    <w:rsidRoot w:val="7FA23472"/>
    <w:rsid w:val="27A504B9"/>
    <w:rsid w:val="7FA2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7710</Words>
  <Characters>8694</Characters>
  <Lines>0</Lines>
  <Paragraphs>0</Paragraphs>
  <TotalTime>3</TotalTime>
  <ScaleCrop>false</ScaleCrop>
  <LinksUpToDate>false</LinksUpToDate>
  <CharactersWithSpaces>8699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2024-07-31T05:28:00Z</dcterms:created>
  <dc:creator>肖俐</dc:creator>
  <cp:lastModifiedBy>肖俐</cp:lastModifiedBy>
  <dcterms:modified xsi:type="dcterms:W3CDTF">2024-07-31T05:36:41Z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4A54AC354E9C471BABC041A5BE97A4CE</vt:lpwstr>
  </property>
</Properties>
</file>